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Diseñado para ofrecer una aplicación sencilla y una adherencia óptima, Tuyango AP es la elección perfecta para trabajos que demandan precisión y un acabado impecable 💪​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sz w:val="21"/>
          <w:szCs w:val="21"/>
          <w:highlight w:val="white"/>
          <w:rtl w:val="0"/>
        </w:rPr>
        <w:t xml:space="preserve">✅ Su textura fina y homogénea asegura una mezcla firme y aplicación sin complicaciones.​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sz w:val="21"/>
          <w:szCs w:val="21"/>
          <w:highlight w:val="white"/>
          <w:rtl w:val="0"/>
        </w:rPr>
        <w:t xml:space="preserve">✅ Ideal para crear superficies listas para decorar.​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sz w:val="21"/>
          <w:szCs w:val="21"/>
          <w:highlight w:val="white"/>
          <w:rtl w:val="0"/>
        </w:rPr>
        <w:t xml:space="preserve">✅ Cubre más con menos, gracias a su excelente manipulación.​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Yeso Tuyango AP es tu aliado para terminaciones perfectas 👌​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9">
      <w:pPr>
        <w:rPr/>
      </w:pPr>
      <w:hyperlink r:id="rId6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#tuyango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7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#saintgobain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8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#construccionsustentable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9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#yesostuyango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10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#construcciones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11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#yesos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12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#yeso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13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#tuyangoap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14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#altaprestacion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15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#eficacia</w:t>
        </w:r>
      </w:hyperlink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instagram.com/explore/tags/yesos/" TargetMode="External"/><Relationship Id="rId10" Type="http://schemas.openxmlformats.org/officeDocument/2006/relationships/hyperlink" Target="https://www.instagram.com/explore/tags/construcciones/" TargetMode="External"/><Relationship Id="rId13" Type="http://schemas.openxmlformats.org/officeDocument/2006/relationships/hyperlink" Target="https://www.instagram.com/explore/tags/tuyangoap/" TargetMode="External"/><Relationship Id="rId12" Type="http://schemas.openxmlformats.org/officeDocument/2006/relationships/hyperlink" Target="https://www.instagram.com/explore/tags/yeso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instagram.com/explore/tags/yesostuyango/" TargetMode="External"/><Relationship Id="rId15" Type="http://schemas.openxmlformats.org/officeDocument/2006/relationships/hyperlink" Target="https://www.instagram.com/explore/tags/eficacia/" TargetMode="External"/><Relationship Id="rId14" Type="http://schemas.openxmlformats.org/officeDocument/2006/relationships/hyperlink" Target="https://www.instagram.com/explore/tags/altaprestacion/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instagram.com/explore/tags/tuyango/" TargetMode="External"/><Relationship Id="rId7" Type="http://schemas.openxmlformats.org/officeDocument/2006/relationships/hyperlink" Target="https://www.instagram.com/explore/tags/saintgobain/" TargetMode="External"/><Relationship Id="rId8" Type="http://schemas.openxmlformats.org/officeDocument/2006/relationships/hyperlink" Target="https://www.instagram.com/explore/tags/construccionsustentable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